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4D612C" w:rsidRPr="004E40EB" w:rsidTr="004E40EB">
        <w:trPr>
          <w:trHeight w:val="3776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2C" w:rsidRPr="004E40EB" w:rsidRDefault="004D612C" w:rsidP="004D6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0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335"/>
            </w:tblGrid>
            <w:tr w:rsidR="004D612C" w:rsidRPr="004E40EB">
              <w:trPr>
                <w:trHeight w:val="70"/>
              </w:trPr>
              <w:tc>
                <w:tcPr>
                  <w:tcW w:w="99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612C" w:rsidRPr="004E40EB" w:rsidRDefault="004D612C" w:rsidP="004D612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40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D612C" w:rsidRPr="004E40EB" w:rsidRDefault="004D612C" w:rsidP="004D612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40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НАЦИОНАЛЬНЫЙ ОТКРЫТЫЙ УНИВЕРСИТЕТ РОССИИ г.САНКТ-ПЕТЕРБУРГ</w:t>
                  </w:r>
                </w:p>
                <w:p w:rsidR="004D612C" w:rsidRPr="004E40EB" w:rsidRDefault="004D612C" w:rsidP="004D612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40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тел: 8-800-200-09-70 (звонок по России бесплатный),  т. 8(812) 430-14-01,</w:t>
                  </w:r>
                </w:p>
                <w:p w:rsidR="004D612C" w:rsidRPr="004E40EB" w:rsidRDefault="004D612C" w:rsidP="004D612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40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т/</w:t>
                  </w:r>
                  <w:proofErr w:type="spellStart"/>
                  <w:r w:rsidRPr="004E40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</w:t>
                  </w:r>
                  <w:proofErr w:type="spellEnd"/>
                  <w:r w:rsidRPr="004E40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4E40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8(812) 334-68-28,</w:t>
                  </w:r>
                  <w:r w:rsidRPr="004E40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4E40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 </w:t>
                  </w:r>
                  <w:hyperlink r:id="rId4" w:tgtFrame="_blank" w:history="1">
                    <w:r w:rsidRPr="004E40EB">
                      <w:rPr>
                        <w:rFonts w:ascii="Times New Roman" w:eastAsia="Times New Roman" w:hAnsi="Times New Roman" w:cs="Times New Roman"/>
                        <w:color w:val="0857A6"/>
                        <w:sz w:val="24"/>
                        <w:szCs w:val="24"/>
                        <w:u w:val="single"/>
                        <w:lang w:val="en-US" w:eastAsia="ru-RU"/>
                      </w:rPr>
                      <w:t>www</w:t>
                    </w:r>
                    <w:r w:rsidRPr="004E40EB">
                      <w:rPr>
                        <w:rFonts w:ascii="Times New Roman" w:eastAsia="Times New Roman" w:hAnsi="Times New Roman" w:cs="Times New Roman"/>
                        <w:color w:val="0857A6"/>
                        <w:sz w:val="24"/>
                        <w:szCs w:val="24"/>
                        <w:u w:val="single"/>
                        <w:lang w:eastAsia="ru-RU"/>
                      </w:rPr>
                      <w:t>.</w:t>
                    </w:r>
                    <w:r w:rsidRPr="004E40EB">
                      <w:rPr>
                        <w:rFonts w:ascii="Times New Roman" w:eastAsia="Times New Roman" w:hAnsi="Times New Roman" w:cs="Times New Roman"/>
                        <w:color w:val="0857A6"/>
                        <w:sz w:val="24"/>
                        <w:szCs w:val="24"/>
                        <w:u w:val="single"/>
                        <w:lang w:val="en-US" w:eastAsia="ru-RU"/>
                      </w:rPr>
                      <w:t>nouronline</w:t>
                    </w:r>
                    <w:r w:rsidRPr="004E40EB">
                      <w:rPr>
                        <w:rFonts w:ascii="Times New Roman" w:eastAsia="Times New Roman" w:hAnsi="Times New Roman" w:cs="Times New Roman"/>
                        <w:color w:val="0857A6"/>
                        <w:sz w:val="24"/>
                        <w:szCs w:val="24"/>
                        <w:u w:val="single"/>
                        <w:lang w:eastAsia="ru-RU"/>
                      </w:rPr>
                      <w:t>.</w:t>
                    </w:r>
                    <w:r w:rsidRPr="004E40EB">
                      <w:rPr>
                        <w:rFonts w:ascii="Times New Roman" w:eastAsia="Times New Roman" w:hAnsi="Times New Roman" w:cs="Times New Roman"/>
                        <w:color w:val="0857A6"/>
                        <w:sz w:val="24"/>
                        <w:szCs w:val="24"/>
                        <w:u w:val="single"/>
                        <w:lang w:val="en-US" w:eastAsia="ru-RU"/>
                      </w:rPr>
                      <w:t>ru</w:t>
                    </w:r>
                  </w:hyperlink>
                  <w:r w:rsidRPr="004E40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4E40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e</w:t>
                  </w:r>
                  <w:r w:rsidRPr="004E40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4E40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mail</w:t>
                  </w:r>
                  <w:r w:rsidRPr="004E40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Pr="004E40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hyperlink r:id="rId5" w:tgtFrame="_blank" w:history="1">
                    <w:r w:rsidRPr="004E40EB">
                      <w:rPr>
                        <w:rFonts w:ascii="Times New Roman" w:eastAsia="Times New Roman" w:hAnsi="Times New Roman" w:cs="Times New Roman"/>
                        <w:color w:val="0857A6"/>
                        <w:sz w:val="24"/>
                        <w:szCs w:val="24"/>
                        <w:u w:val="single"/>
                        <w:lang w:val="en-US" w:eastAsia="ru-RU"/>
                      </w:rPr>
                      <w:t>pk</w:t>
                    </w:r>
                    <w:r w:rsidRPr="004E40EB">
                      <w:rPr>
                        <w:rFonts w:ascii="Times New Roman" w:eastAsia="Times New Roman" w:hAnsi="Times New Roman" w:cs="Times New Roman"/>
                        <w:color w:val="0857A6"/>
                        <w:sz w:val="24"/>
                        <w:szCs w:val="24"/>
                        <w:u w:val="single"/>
                        <w:lang w:eastAsia="ru-RU"/>
                      </w:rPr>
                      <w:t>@</w:t>
                    </w:r>
                    <w:r w:rsidRPr="004E40EB">
                      <w:rPr>
                        <w:rFonts w:ascii="Times New Roman" w:eastAsia="Times New Roman" w:hAnsi="Times New Roman" w:cs="Times New Roman"/>
                        <w:color w:val="0857A6"/>
                        <w:sz w:val="24"/>
                        <w:szCs w:val="24"/>
                        <w:u w:val="single"/>
                        <w:lang w:val="en-US" w:eastAsia="ru-RU"/>
                      </w:rPr>
                      <w:t>nouronline</w:t>
                    </w:r>
                    <w:r w:rsidRPr="004E40EB">
                      <w:rPr>
                        <w:rFonts w:ascii="Times New Roman" w:eastAsia="Times New Roman" w:hAnsi="Times New Roman" w:cs="Times New Roman"/>
                        <w:color w:val="0857A6"/>
                        <w:sz w:val="24"/>
                        <w:szCs w:val="24"/>
                        <w:u w:val="single"/>
                        <w:lang w:eastAsia="ru-RU"/>
                      </w:rPr>
                      <w:t>.</w:t>
                    </w:r>
                    <w:r w:rsidRPr="004E40EB">
                      <w:rPr>
                        <w:rFonts w:ascii="Times New Roman" w:eastAsia="Times New Roman" w:hAnsi="Times New Roman" w:cs="Times New Roman"/>
                        <w:color w:val="0857A6"/>
                        <w:sz w:val="24"/>
                        <w:szCs w:val="24"/>
                        <w:u w:val="single"/>
                        <w:lang w:val="en-US" w:eastAsia="ru-RU"/>
                      </w:rPr>
                      <w:t>ru</w:t>
                    </w:r>
                  </w:hyperlink>
                </w:p>
                <w:p w:rsidR="004D612C" w:rsidRPr="004E40EB" w:rsidRDefault="004D612C" w:rsidP="004D612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40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</w:p>
                <w:p w:rsidR="004D612C" w:rsidRPr="004E40EB" w:rsidRDefault="004D612C" w:rsidP="004D612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40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ОБЯЗАТЕЛЬНАЯ регистрация участников до оплаты!</w:t>
                  </w:r>
                </w:p>
                <w:p w:rsidR="004D612C" w:rsidRPr="004E40EB" w:rsidRDefault="004D612C" w:rsidP="004D612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40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_____________________________________________________________________________________</w:t>
                  </w:r>
                </w:p>
                <w:p w:rsidR="004D612C" w:rsidRPr="004E40EB" w:rsidRDefault="004D612C" w:rsidP="004D612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40EB">
                    <w:rPr>
                      <w:rFonts w:ascii="Times New Roman" w:eastAsia="Times New Roman" w:hAnsi="Times New Roman" w:cs="Times New Roman"/>
                      <w:b/>
                      <w:bCs/>
                      <w:color w:val="333399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D612C" w:rsidRPr="004E40EB" w:rsidRDefault="004D612C" w:rsidP="004D612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40EB">
                    <w:rPr>
                      <w:rFonts w:ascii="Times New Roman" w:eastAsia="Times New Roman" w:hAnsi="Times New Roman" w:cs="Times New Roman"/>
                      <w:b/>
                      <w:bCs/>
                      <w:color w:val="333399"/>
                      <w:sz w:val="24"/>
                      <w:szCs w:val="24"/>
                      <w:u w:val="single"/>
                      <w:lang w:eastAsia="ru-RU"/>
                    </w:rPr>
                    <w:t>с 27 по 31 МАЯ 2013г</w:t>
                  </w:r>
                  <w:r w:rsidRPr="004E40EB">
                    <w:rPr>
                      <w:rFonts w:ascii="Times New Roman" w:eastAsia="Times New Roman" w:hAnsi="Times New Roman" w:cs="Times New Roman"/>
                      <w:b/>
                      <w:bCs/>
                      <w:color w:val="333399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4D612C" w:rsidRPr="004E40EB" w:rsidRDefault="004D612C" w:rsidP="004D612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40EB">
                    <w:rPr>
                      <w:rFonts w:ascii="Times New Roman" w:eastAsia="Times New Roman" w:hAnsi="Times New Roman" w:cs="Times New Roman"/>
                      <w:color w:val="333399"/>
                      <w:sz w:val="24"/>
                      <w:szCs w:val="24"/>
                      <w:lang w:eastAsia="ru-RU"/>
                    </w:rPr>
                    <w:t>состоится курс повышения квалификации:</w:t>
                  </w:r>
                </w:p>
                <w:p w:rsidR="004D612C" w:rsidRPr="004E40EB" w:rsidRDefault="004D612C" w:rsidP="004D612C">
                  <w:pPr>
                    <w:spacing w:before="40" w:after="0" w:line="240" w:lineRule="auto"/>
                    <w:ind w:left="1077" w:hanging="10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40E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«НОВЫЙ СТРАТЕГИЧЕСКИЙ ПОДХОД К УПРАВЛЕНИЮ ПЕРСОНАЛОМ.</w:t>
                  </w:r>
                </w:p>
                <w:p w:rsidR="004D612C" w:rsidRPr="004E40EB" w:rsidRDefault="004D612C" w:rsidP="004D612C">
                  <w:pPr>
                    <w:spacing w:before="40" w:after="0" w:line="240" w:lineRule="auto"/>
                    <w:ind w:left="1077" w:hanging="10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40E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КАДРОВАЯ ПОЛИТИКА – ИНСТРУМЕНТ ЭФФЕКТИВНОГО УПРАВЛЕНИЯ»</w:t>
                  </w:r>
                </w:p>
                <w:p w:rsidR="004D612C" w:rsidRPr="004E40EB" w:rsidRDefault="004D612C" w:rsidP="004D612C">
                  <w:p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40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</w:t>
                  </w:r>
                  <w:r w:rsidRPr="004E40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</w:t>
                  </w:r>
                  <w:r w:rsidRPr="004E40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Влияние кадровой </w:t>
                  </w:r>
                  <w:proofErr w:type="gramStart"/>
                  <w:r w:rsidRPr="004E40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политики на эффективность</w:t>
                  </w:r>
                  <w:proofErr w:type="gramEnd"/>
                  <w:r w:rsidRPr="004E40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работы коллектива. </w:t>
                  </w:r>
                  <w:r w:rsidRPr="004E40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Понятие кадровой политики, её механизмы реализации. Формирование кадровой политики, максимально согласующейся со спецификой компан</w:t>
                  </w:r>
                  <w:proofErr w:type="gramStart"/>
                  <w:r w:rsidRPr="004E40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ии и её</w:t>
                  </w:r>
                  <w:proofErr w:type="gramEnd"/>
                  <w:r w:rsidRPr="004E40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стратегическими целями. Оценка кадровых ресурсов компании. Анализ трудовых показателей и оптимизация использования кадровых ресурсов. Служба управления персоналом, её задачи и функции. Взаимодействие службы управления персоналом с руководителями структурных подразделений.</w:t>
                  </w:r>
                </w:p>
                <w:p w:rsidR="004D612C" w:rsidRPr="004E40EB" w:rsidRDefault="004D612C" w:rsidP="004D612C">
                  <w:p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40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</w:t>
                  </w:r>
                  <w:r w:rsidRPr="004E40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</w:t>
                  </w:r>
                  <w:r w:rsidRPr="004E40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Мотивирование и стимулирование трудовой деятельности подчиненных. </w:t>
                  </w:r>
                  <w:r w:rsidRPr="004E40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Индивидуальный подход к мотивации сотрудников и основные инструменты модификации поведения персонала. Повышение эффективности существующей системы мотивации. Построение системы эффективного материального стимулирования. Формирование в коллективе корпоративных ценностей и корпоративной культуры.</w:t>
                  </w:r>
                </w:p>
                <w:p w:rsidR="004D612C" w:rsidRPr="004E40EB" w:rsidRDefault="004D612C" w:rsidP="004D612C">
                  <w:p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40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</w:t>
                  </w:r>
                  <w:r w:rsidRPr="004E40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</w:t>
                  </w:r>
                  <w:r w:rsidRPr="004E40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Группы и команды в организации, эффективное управление.</w:t>
                  </w:r>
                  <w:r w:rsidRPr="004E40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4E40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Разделение понятий «рабочая группа» и «команда» – сходство и различие. Стили руководства при командной работе.</w:t>
                  </w:r>
                </w:p>
                <w:p w:rsidR="004D612C" w:rsidRPr="004E40EB" w:rsidRDefault="004D612C" w:rsidP="004D612C">
                  <w:p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40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4.</w:t>
                  </w:r>
                  <w:r w:rsidRPr="004E40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</w:t>
                  </w:r>
                  <w:r w:rsidRPr="004E40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Управленческие функции и личная эффективность руководителя в работе с </w:t>
                  </w:r>
                  <w:proofErr w:type="spellStart"/>
                  <w:r w:rsidRPr="004E40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персоналом</w:t>
                  </w:r>
                  <w:proofErr w:type="gramStart"/>
                  <w:r w:rsidRPr="004E40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  <w:r w:rsidRPr="004E40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4E40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оль</w:t>
                  </w:r>
                  <w:proofErr w:type="spellEnd"/>
                  <w:r w:rsidRPr="004E40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руководителя в создании работоспособного коллектива. Ключевые компетенции руководителя. «Человеческий фактор» в системе</w:t>
                  </w:r>
                  <w:r w:rsidRPr="004E40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контроля. </w:t>
                  </w:r>
                  <w:r w:rsidRPr="004E40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Прогнозирование и предупреждение конфликтов. Использование внутренних ресурсов руководителя как способ повышения профессиональной компетентности.</w:t>
                  </w:r>
                </w:p>
                <w:p w:rsidR="004D612C" w:rsidRPr="004E40EB" w:rsidRDefault="004D612C" w:rsidP="004D612C">
                  <w:p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40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5.</w:t>
                  </w:r>
                  <w:r w:rsidRPr="004E40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</w:t>
                  </w:r>
                  <w:r w:rsidRPr="004E40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Сложные ситуации при взаимодействии с сотрудниками.</w:t>
                  </w:r>
                  <w:r w:rsidRPr="004E40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4E40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Типы конфликтов, возникающих в звене «руководитель-подчиненный». Правила профилактики и разрешения конфликтных ситуаций. Способы управления конфликтами, позволяющие сохранить авторитет руководителя.</w:t>
                  </w:r>
                </w:p>
                <w:p w:rsidR="004D612C" w:rsidRPr="004E40EB" w:rsidRDefault="004D612C" w:rsidP="004D612C">
                  <w:p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40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6.</w:t>
                  </w:r>
                  <w:r w:rsidRPr="004E40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</w:t>
                  </w:r>
                  <w:r w:rsidRPr="004E40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Изменения общего и кадрового менеджмента в современных условиях. </w:t>
                  </w:r>
                  <w:r w:rsidRPr="004E40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Роль кадрового менеджмента в создании конкурентоспособной организации. Персонал как средство повышения конкурентоспособности организации. Персонал как «капитал» компании: нематериальные активы и их оценка. Примеры существующих комплексных моделей управления человеческими ресурсами, опыт использования.</w:t>
                  </w:r>
                </w:p>
                <w:p w:rsidR="004D612C" w:rsidRPr="004E40EB" w:rsidRDefault="004D612C" w:rsidP="004D612C">
                  <w:p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40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7.</w:t>
                  </w:r>
                  <w:r w:rsidRPr="004E40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</w:t>
                  </w:r>
                  <w:r w:rsidRPr="004E40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Развитие и достижение результативности кадровых технологий</w:t>
                  </w:r>
                  <w:r w:rsidRPr="004E40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 </w:t>
                  </w:r>
                  <w:r w:rsidRPr="004E40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Оценка результативности сотрудников и использование результатов оценки при работе с персоналом. Планирование деятельности службы персонала как часть </w:t>
                  </w:r>
                  <w:proofErr w:type="spellStart"/>
                  <w:proofErr w:type="gramStart"/>
                  <w:r w:rsidRPr="004E40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бизнес-планирования</w:t>
                  </w:r>
                  <w:proofErr w:type="spellEnd"/>
                  <w:proofErr w:type="gramEnd"/>
                  <w:r w:rsidRPr="004E40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организации. Потребители кадровых решений: топ-менеджер, руководители подразделений, сотрудники. Потребительская ценность кадровых технологий. Лидерство – старая или новая роль кадрового менеджера? Контроль, мотивация, командная работа, организационная культура как основные направления сотрудничества руководства с персоналом.</w:t>
                  </w:r>
                </w:p>
                <w:p w:rsidR="004D612C" w:rsidRPr="004E40EB" w:rsidRDefault="004D612C" w:rsidP="004D612C">
                  <w:pPr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40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8.</w:t>
                  </w:r>
                  <w:r w:rsidRPr="004E40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</w:t>
                  </w:r>
                  <w:r w:rsidRPr="004E40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Преобразование службы персонала в современных условиях</w:t>
                  </w:r>
                  <w:r w:rsidRPr="004E40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Новые подходы к организации системы управления персоналом в компании. Роль руководителя в процессе преобразования службы персонала, изменении стратегий. Успешные кадровые решения, мировой и отечественный опыт.</w:t>
                  </w:r>
                </w:p>
                <w:p w:rsidR="004D612C" w:rsidRPr="004E40EB" w:rsidRDefault="004D612C" w:rsidP="004D612C">
                  <w:pPr>
                    <w:spacing w:before="40" w:after="0" w:line="240" w:lineRule="auto"/>
                    <w:ind w:left="1077" w:hanging="10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40E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D612C" w:rsidRPr="004E40EB" w:rsidRDefault="004D612C" w:rsidP="004D612C">
                  <w:pPr>
                    <w:spacing w:before="100" w:beforeAutospacing="1" w:after="100" w:afterAutospacing="1" w:line="240" w:lineRule="auto"/>
                    <w:ind w:hanging="3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40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окончании обучения выдается </w:t>
                  </w:r>
                  <w:r w:rsidRPr="004E40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удостоверение о повышении квалификации.</w:t>
                  </w:r>
                </w:p>
                <w:p w:rsidR="004D612C" w:rsidRPr="004E40EB" w:rsidRDefault="004D612C" w:rsidP="004D612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40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проведения</w:t>
                  </w:r>
                  <w:r w:rsidRPr="004E40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proofErr w:type="gramStart"/>
                  <w:r w:rsidRPr="004E40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–г</w:t>
                  </w:r>
                  <w:proofErr w:type="gramEnd"/>
                  <w:r w:rsidRPr="004E40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Санкт-Петербург, ул. </w:t>
                  </w:r>
                  <w:proofErr w:type="spellStart"/>
                  <w:r w:rsidRPr="004E40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Сестрорецкая</w:t>
                  </w:r>
                  <w:proofErr w:type="spellEnd"/>
                  <w:r w:rsidRPr="004E40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д.6 </w:t>
                  </w:r>
                  <w:r w:rsidRPr="004E40E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(станция метро «Чёрная речка»).</w:t>
                  </w:r>
                </w:p>
                <w:p w:rsidR="004D612C" w:rsidRPr="004E40EB" w:rsidRDefault="004D612C" w:rsidP="004D612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40E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70"/>
                    <w:gridCol w:w="5329"/>
                  </w:tblGrid>
                  <w:tr w:rsidR="004D612C" w:rsidRPr="004E40EB">
                    <w:tc>
                      <w:tcPr>
                        <w:tcW w:w="409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D612C" w:rsidRPr="004E40EB" w:rsidRDefault="004D612C" w:rsidP="004D612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40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Стоимость обучения</w:t>
                        </w:r>
                      </w:p>
                      <w:p w:rsidR="004D612C" w:rsidRPr="004E40EB" w:rsidRDefault="004D612C" w:rsidP="004D612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40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для </w:t>
                        </w:r>
                        <w:r w:rsidRPr="004E40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жителей Санкт-Петербурга</w:t>
                        </w:r>
                      </w:p>
                    </w:tc>
                    <w:tc>
                      <w:tcPr>
                        <w:tcW w:w="564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D612C" w:rsidRPr="004E40EB" w:rsidRDefault="004D612C" w:rsidP="004D612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40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Стоимость обучения</w:t>
                        </w:r>
                      </w:p>
                      <w:p w:rsidR="004D612C" w:rsidRPr="004E40EB" w:rsidRDefault="004D612C" w:rsidP="004D612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40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для </w:t>
                        </w:r>
                        <w:r w:rsidRPr="004E40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иногородних</w:t>
                        </w:r>
                        <w:r w:rsidRPr="004E40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слушателей</w:t>
                        </w:r>
                      </w:p>
                    </w:tc>
                  </w:tr>
                  <w:tr w:rsidR="004D612C" w:rsidRPr="004E40EB">
                    <w:tc>
                      <w:tcPr>
                        <w:tcW w:w="409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D612C" w:rsidRPr="004E40EB" w:rsidRDefault="004D612C" w:rsidP="004D612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40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13500 рублей</w:t>
                        </w:r>
                      </w:p>
                      <w:p w:rsidR="004D612C" w:rsidRPr="004E40EB" w:rsidRDefault="004D612C" w:rsidP="004D612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40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стоимость входит: обучение, методический материал</w:t>
                        </w:r>
                      </w:p>
                    </w:tc>
                    <w:tc>
                      <w:tcPr>
                        <w:tcW w:w="564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D612C" w:rsidRPr="004E40EB" w:rsidRDefault="004D612C" w:rsidP="004D612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40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18500 рублей</w:t>
                        </w:r>
                      </w:p>
                      <w:p w:rsidR="004D612C" w:rsidRPr="004E40EB" w:rsidRDefault="004D612C" w:rsidP="004D612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40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стоимость входит: обучение, методический материал, обеды в дни занятий и культурная программа.</w:t>
                        </w:r>
                      </w:p>
                      <w:p w:rsidR="004D612C" w:rsidRPr="004E40EB" w:rsidRDefault="004D612C" w:rsidP="004D612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40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 заявке слушателей бронируется гостиница.</w:t>
                        </w:r>
                      </w:p>
                      <w:p w:rsidR="004D612C" w:rsidRPr="004E40EB" w:rsidRDefault="004D612C" w:rsidP="004D612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40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Проживание в гостинице в стоимость обучения не входит</w:t>
                        </w:r>
                      </w:p>
                    </w:tc>
                  </w:tr>
                </w:tbl>
                <w:p w:rsidR="004D612C" w:rsidRPr="004E40EB" w:rsidRDefault="004D612C" w:rsidP="004D612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40EB">
                    <w:rPr>
                      <w:rFonts w:ascii="Times New Roman" w:eastAsia="Times New Roman" w:hAnsi="Times New Roman" w:cs="Times New Roman"/>
                      <w:b/>
                      <w:bCs/>
                      <w:color w:val="333399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D612C" w:rsidRPr="004E40EB" w:rsidRDefault="004D612C" w:rsidP="004D612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40EB">
                    <w:rPr>
                      <w:rFonts w:ascii="Times New Roman" w:eastAsia="Times New Roman" w:hAnsi="Times New Roman" w:cs="Times New Roman"/>
                      <w:b/>
                      <w:bCs/>
                      <w:color w:val="333399"/>
                      <w:sz w:val="24"/>
                      <w:szCs w:val="24"/>
                      <w:u w:val="single"/>
                      <w:lang w:eastAsia="ru-RU"/>
                    </w:rPr>
                    <w:t>с 3 по 7 ИЮНЯ 2013г</w:t>
                  </w:r>
                  <w:r w:rsidRPr="004E40EB">
                    <w:rPr>
                      <w:rFonts w:ascii="Times New Roman" w:eastAsia="Times New Roman" w:hAnsi="Times New Roman" w:cs="Times New Roman"/>
                      <w:b/>
                      <w:bCs/>
                      <w:color w:val="333399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4D612C" w:rsidRPr="004E40EB" w:rsidRDefault="004D612C" w:rsidP="004D612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40EB">
                    <w:rPr>
                      <w:rFonts w:ascii="Times New Roman" w:eastAsia="Times New Roman" w:hAnsi="Times New Roman" w:cs="Times New Roman"/>
                      <w:color w:val="333399"/>
                      <w:sz w:val="24"/>
                      <w:szCs w:val="24"/>
                      <w:lang w:eastAsia="ru-RU"/>
                    </w:rPr>
                    <w:t>состоится курс повышения квалификации:</w:t>
                  </w:r>
                </w:p>
                <w:p w:rsidR="004D612C" w:rsidRPr="004E40EB" w:rsidRDefault="004D612C" w:rsidP="004D612C">
                  <w:pPr>
                    <w:spacing w:before="40" w:after="0" w:line="240" w:lineRule="auto"/>
                    <w:ind w:left="1077" w:hanging="10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40E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«МЕНЕДЖЕР КАДРОВОЙ СЛУЖБЫ»</w:t>
                  </w:r>
                </w:p>
                <w:p w:rsidR="004D612C" w:rsidRPr="004E40EB" w:rsidRDefault="004D612C" w:rsidP="004D612C">
                  <w:pPr>
                    <w:spacing w:before="100" w:beforeAutospacing="1" w:after="100" w:afterAutospacing="1" w:line="240" w:lineRule="auto"/>
                    <w:ind w:hanging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40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</w:t>
                  </w:r>
                  <w:r w:rsidRPr="004E40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</w:t>
                  </w:r>
                  <w:r w:rsidRPr="004E40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Трудовые отношения, стороны трудовых отношений, основания  возникновения трудовых отношений</w:t>
                  </w:r>
                  <w:r w:rsidRPr="004E40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             Трудовой кодекс Российской Федерации - цели и задачи. Федеральный закон от 30.06.2006 ФЗ-90- " О внесении изменений в Трудовой кодекс Российской Федерации</w:t>
                  </w:r>
                  <w:proofErr w:type="gramStart"/>
                  <w:r w:rsidRPr="004E40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....". </w:t>
                  </w:r>
                  <w:proofErr w:type="gramEnd"/>
                  <w:r w:rsidRPr="004E40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</w:t>
                  </w:r>
                  <w:r w:rsidRPr="004E40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ё</w:t>
                  </w:r>
                  <w:r w:rsidRPr="004E40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 на работу; трудовой договор - виды трудовых </w:t>
                  </w:r>
                  <w:r w:rsidRPr="004E40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договоров, гражданско-правовые договора, их отличие от трудовых договоров; оформление приказа о при</w:t>
                  </w:r>
                  <w:r w:rsidRPr="004E40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ё</w:t>
                  </w:r>
                  <w:r w:rsidRPr="004E40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 работника на работу; формирование и ведение личных дел.</w:t>
                  </w:r>
                </w:p>
                <w:p w:rsidR="004D612C" w:rsidRPr="004E40EB" w:rsidRDefault="004D612C" w:rsidP="004D612C">
                  <w:pPr>
                    <w:spacing w:before="100" w:beforeAutospacing="1" w:after="100" w:afterAutospacing="1" w:line="240" w:lineRule="auto"/>
                    <w:ind w:hanging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40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</w:t>
                  </w:r>
                  <w:r w:rsidRPr="004E40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</w:t>
                  </w:r>
                  <w:r w:rsidRPr="004E40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Изменения условий трудового договора (перевод)</w:t>
                  </w:r>
                  <w:r w:rsidRPr="004E40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Виды переводов  Компенсационные выплаты при изменении условий труда. Поощрения и взыскания. Порядок оформление приказов о поощрении и взыскании.</w:t>
                  </w:r>
                </w:p>
                <w:p w:rsidR="004D612C" w:rsidRPr="004E40EB" w:rsidRDefault="004D612C" w:rsidP="004D612C">
                  <w:pPr>
                    <w:spacing w:before="100" w:beforeAutospacing="1" w:after="100" w:afterAutospacing="1" w:line="240" w:lineRule="auto"/>
                    <w:ind w:hanging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40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</w:t>
                  </w:r>
                  <w:r w:rsidRPr="004E40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</w:t>
                  </w:r>
                  <w:r w:rsidRPr="004E40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Понятие служебной командировки</w:t>
                  </w:r>
                  <w:r w:rsidRPr="004E40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Оформление командировочных документов.</w:t>
                  </w:r>
                </w:p>
                <w:p w:rsidR="004D612C" w:rsidRPr="004E40EB" w:rsidRDefault="004D612C" w:rsidP="004D612C">
                  <w:pPr>
                    <w:spacing w:before="100" w:beforeAutospacing="1" w:after="100" w:afterAutospacing="1" w:line="240" w:lineRule="auto"/>
                    <w:ind w:hanging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40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4.</w:t>
                  </w:r>
                  <w:r w:rsidRPr="004E40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</w:t>
                  </w:r>
                  <w:r w:rsidRPr="004E40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Порядок предоставления отпуска</w:t>
                  </w:r>
                  <w:r w:rsidRPr="004E40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Ежегодный оплачиваемый отпуск. Дополнительный отпуск. Отпуск без сохранения заработной платы.</w:t>
                  </w:r>
                </w:p>
                <w:p w:rsidR="004D612C" w:rsidRPr="004E40EB" w:rsidRDefault="004D612C" w:rsidP="004D612C">
                  <w:pPr>
                    <w:spacing w:before="100" w:beforeAutospacing="1" w:after="100" w:afterAutospacing="1" w:line="240" w:lineRule="auto"/>
                    <w:ind w:hanging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40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5.</w:t>
                  </w:r>
                  <w:r w:rsidRPr="004E40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</w:t>
                  </w:r>
                  <w:r w:rsidRPr="004E40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Порядок расторжения трудового договора</w:t>
                  </w:r>
                  <w:r w:rsidRPr="004E40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Расторжение трудового договора по инициативе работника. Расторжение трудового договора по инициативе работодателя. Расторжение трудового договора по обстоятельствам, не зависящим от воли сторон. Компенсационные выплаты и льготы при расторжении трудового договора. Споры о восстановлении на работе работников уволенных по разным основаниям.</w:t>
                  </w:r>
                </w:p>
                <w:p w:rsidR="004D612C" w:rsidRPr="004E40EB" w:rsidRDefault="004D612C" w:rsidP="004D612C">
                  <w:pPr>
                    <w:spacing w:before="100" w:beforeAutospacing="1" w:after="100" w:afterAutospacing="1" w:line="240" w:lineRule="auto"/>
                    <w:ind w:hanging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40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6.</w:t>
                  </w:r>
                  <w:r w:rsidRPr="004E40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</w:t>
                  </w:r>
                  <w:r w:rsidRPr="004E40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Порядок ведения трудовых книжек работников</w:t>
                  </w:r>
                  <w:r w:rsidRPr="004E40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 </w:t>
                  </w:r>
                  <w:proofErr w:type="gramStart"/>
                  <w:r w:rsidRPr="004E40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Оформление трудовых книжек в соответствии с новыми правилами оформления трудовых книжек (Постановление Правительства Российской Федерации от 16.04.2003  225 "О трудовых книжках", Инструкция по заполнению трудовых книжек (утверждена Постановлением Минтруда России от 10.10.2003   69) занесение сведений о работе.</w:t>
                  </w:r>
                  <w:proofErr w:type="gramEnd"/>
                  <w:r w:rsidRPr="004E40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Выдача трудовых книжек при увольнении.</w:t>
                  </w:r>
                </w:p>
                <w:p w:rsidR="004D612C" w:rsidRPr="004E40EB" w:rsidRDefault="004D612C" w:rsidP="004D612C">
                  <w:pPr>
                    <w:spacing w:before="100" w:beforeAutospacing="1" w:after="100" w:afterAutospacing="1" w:line="240" w:lineRule="auto"/>
                    <w:ind w:hanging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40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7.</w:t>
                  </w:r>
                  <w:r w:rsidRPr="004E40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</w:t>
                  </w:r>
                  <w:r w:rsidRPr="004E40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Кадровое делопроизводство</w:t>
                  </w:r>
                  <w:r w:rsidRPr="004E40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Нормативно-методические документы по организации и ведению кадрового делопроизводства. Федеральные нормативные акты РФ. Ведомственные нормативные акты и инструкции. Локальные нормативные акты.  Понятие состав и реквизиты документов (Государственный стандарт РФ ГОСТ   </w:t>
                  </w:r>
                  <w:proofErr w:type="gramStart"/>
                  <w:r w:rsidRPr="004E40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4E40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6.30 2003 "Унифицированная система организационно-распорядительной документации). Требования к бланкам документов. Состав и виды документов. Оформление кадровой документации в соответствии с "Унифицированными формами уч</w:t>
                  </w:r>
                  <w:r w:rsidRPr="004E40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ё</w:t>
                  </w:r>
                  <w:r w:rsidRPr="004E40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тной документации по уч</w:t>
                  </w:r>
                  <w:r w:rsidRPr="004E40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ё</w:t>
                  </w:r>
                  <w:r w:rsidRPr="004E40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 труда и его оплаты".</w:t>
                  </w:r>
                </w:p>
                <w:p w:rsidR="004D612C" w:rsidRPr="004E40EB" w:rsidRDefault="004D612C" w:rsidP="004D612C">
                  <w:pPr>
                    <w:spacing w:before="100" w:beforeAutospacing="1" w:after="100" w:afterAutospacing="1" w:line="240" w:lineRule="auto"/>
                    <w:ind w:hanging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40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8.</w:t>
                  </w:r>
                  <w:r w:rsidRPr="004E40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</w:t>
                  </w:r>
                  <w:r w:rsidRPr="004E40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Вопросы кадрового делопроизводства в трудовом законодательстве</w:t>
                  </w:r>
                  <w:r w:rsidRPr="004E40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4D612C" w:rsidRPr="004E40EB" w:rsidRDefault="004D612C" w:rsidP="004D612C">
                  <w:pPr>
                    <w:spacing w:before="100" w:beforeAutospacing="1" w:after="100" w:afterAutospacing="1" w:line="240" w:lineRule="auto"/>
                    <w:ind w:hanging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40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9.</w:t>
                  </w:r>
                  <w:r w:rsidRPr="004E40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</w:t>
                  </w:r>
                  <w:r w:rsidRPr="004E40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Проверка предприятия Федеральной инспекцией труда</w:t>
                  </w:r>
                  <w:r w:rsidRPr="004E40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4D612C" w:rsidRPr="004E40EB" w:rsidRDefault="004D612C" w:rsidP="004D612C">
                  <w:pPr>
                    <w:spacing w:before="100" w:beforeAutospacing="1" w:after="100" w:afterAutospacing="1" w:line="240" w:lineRule="auto"/>
                    <w:ind w:hanging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40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10.</w:t>
                  </w:r>
                  <w:r w:rsidRPr="004E40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E40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Практика применения  законодательства о пособиях по обязательному социальному страхованию на случай временной нетрудоспособности и в связи с материнством.</w:t>
                  </w:r>
                  <w:r w:rsidRPr="004E40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4E40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Комментарийнормативных</w:t>
                  </w:r>
                  <w:proofErr w:type="spellEnd"/>
                  <w:r w:rsidRPr="004E40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документов. Особенности исчисления пособий.</w:t>
                  </w:r>
                </w:p>
                <w:p w:rsidR="004D612C" w:rsidRPr="004E40EB" w:rsidRDefault="004D612C" w:rsidP="004D612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40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D612C" w:rsidRPr="004E40EB" w:rsidRDefault="004D612C" w:rsidP="004D612C">
                  <w:pPr>
                    <w:spacing w:before="100" w:beforeAutospacing="1" w:after="100" w:afterAutospacing="1" w:line="240" w:lineRule="auto"/>
                    <w:ind w:hanging="3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40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окончании обучения выдается </w:t>
                  </w:r>
                  <w:r w:rsidRPr="004E40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удостоверение о повышении квалификации.</w:t>
                  </w:r>
                </w:p>
                <w:p w:rsidR="004D612C" w:rsidRPr="004E40EB" w:rsidRDefault="004D612C" w:rsidP="004D612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40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проведения</w:t>
                  </w:r>
                  <w:r w:rsidRPr="004E40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proofErr w:type="gramStart"/>
                  <w:r w:rsidRPr="004E40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–г</w:t>
                  </w:r>
                  <w:proofErr w:type="gramEnd"/>
                  <w:r w:rsidRPr="004E40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Санкт-Петербург, ул. </w:t>
                  </w:r>
                  <w:proofErr w:type="spellStart"/>
                  <w:r w:rsidRPr="004E40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Сестрорецкая</w:t>
                  </w:r>
                  <w:proofErr w:type="spellEnd"/>
                  <w:r w:rsidRPr="004E40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д.6 </w:t>
                  </w:r>
                  <w:r w:rsidRPr="004E40E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(станция метро «Чёрная речка»).</w:t>
                  </w:r>
                </w:p>
                <w:p w:rsidR="004D612C" w:rsidRPr="004E40EB" w:rsidRDefault="004D612C" w:rsidP="004D612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40E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70"/>
                    <w:gridCol w:w="5329"/>
                  </w:tblGrid>
                  <w:tr w:rsidR="004D612C" w:rsidRPr="004E40EB">
                    <w:tc>
                      <w:tcPr>
                        <w:tcW w:w="409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D612C" w:rsidRPr="004E40EB" w:rsidRDefault="004D612C" w:rsidP="004D612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40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Стоимость обучения</w:t>
                        </w:r>
                      </w:p>
                      <w:p w:rsidR="004D612C" w:rsidRPr="004E40EB" w:rsidRDefault="004D612C" w:rsidP="004D612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40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для </w:t>
                        </w:r>
                        <w:r w:rsidRPr="004E40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жителей Санкт-Петербурга</w:t>
                        </w:r>
                      </w:p>
                    </w:tc>
                    <w:tc>
                      <w:tcPr>
                        <w:tcW w:w="564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D612C" w:rsidRPr="004E40EB" w:rsidRDefault="004D612C" w:rsidP="004D612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40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Стоимость обучения</w:t>
                        </w:r>
                      </w:p>
                      <w:p w:rsidR="004D612C" w:rsidRPr="004E40EB" w:rsidRDefault="004D612C" w:rsidP="004D612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40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для </w:t>
                        </w:r>
                        <w:r w:rsidRPr="004E40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иногородних</w:t>
                        </w:r>
                        <w:r w:rsidRPr="004E40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слушателей</w:t>
                        </w:r>
                      </w:p>
                    </w:tc>
                  </w:tr>
                  <w:tr w:rsidR="004D612C" w:rsidRPr="004E40EB">
                    <w:tc>
                      <w:tcPr>
                        <w:tcW w:w="409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D612C" w:rsidRPr="004E40EB" w:rsidRDefault="004D612C" w:rsidP="004D612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40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18000 рублей</w:t>
                        </w:r>
                      </w:p>
                      <w:p w:rsidR="004D612C" w:rsidRPr="004E40EB" w:rsidRDefault="004D612C" w:rsidP="004D612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40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стоимость входит: обучение, методический материал</w:t>
                        </w:r>
                      </w:p>
                    </w:tc>
                    <w:tc>
                      <w:tcPr>
                        <w:tcW w:w="564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D612C" w:rsidRPr="004E40EB" w:rsidRDefault="004D612C" w:rsidP="004D612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40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23000 рублей</w:t>
                        </w:r>
                      </w:p>
                      <w:p w:rsidR="004D612C" w:rsidRPr="004E40EB" w:rsidRDefault="004D612C" w:rsidP="004D612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40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стоимость входит: обучение, методический материал, обеды в дни занятий и культурная программа.</w:t>
                        </w:r>
                      </w:p>
                      <w:p w:rsidR="004D612C" w:rsidRPr="004E40EB" w:rsidRDefault="004D612C" w:rsidP="004D612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40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 заявке слушателей бронируется гостиница.</w:t>
                        </w:r>
                      </w:p>
                      <w:p w:rsidR="004D612C" w:rsidRPr="004E40EB" w:rsidRDefault="004D612C" w:rsidP="004D612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40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Проживание в гостинице в стоимость обучения не входит</w:t>
                        </w:r>
                      </w:p>
                    </w:tc>
                  </w:tr>
                </w:tbl>
                <w:p w:rsidR="004D612C" w:rsidRPr="004E40EB" w:rsidRDefault="004D612C" w:rsidP="004D612C">
                  <w:pPr>
                    <w:spacing w:before="100" w:beforeAutospacing="1" w:after="100" w:afterAutospacing="1" w:line="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40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4D612C" w:rsidRPr="004E40EB" w:rsidRDefault="004D612C" w:rsidP="004D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307A" w:rsidRPr="004E40EB" w:rsidRDefault="0019307A">
      <w:pPr>
        <w:rPr>
          <w:rFonts w:ascii="Times New Roman" w:hAnsi="Times New Roman" w:cs="Times New Roman"/>
          <w:sz w:val="24"/>
          <w:szCs w:val="24"/>
        </w:rPr>
      </w:pPr>
    </w:p>
    <w:sectPr w:rsidR="0019307A" w:rsidRPr="004E40EB" w:rsidSect="00193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D612C"/>
    <w:rsid w:val="00116CCB"/>
    <w:rsid w:val="0019307A"/>
    <w:rsid w:val="004D612C"/>
    <w:rsid w:val="004E40EB"/>
    <w:rsid w:val="00742B38"/>
    <w:rsid w:val="007F711E"/>
    <w:rsid w:val="00AD21ED"/>
    <w:rsid w:val="00AD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4D612C"/>
  </w:style>
  <w:style w:type="character" w:customStyle="1" w:styleId="mrreadfromf">
    <w:name w:val="mr_read__fromf"/>
    <w:basedOn w:val="a0"/>
    <w:rsid w:val="004D612C"/>
  </w:style>
  <w:style w:type="character" w:customStyle="1" w:styleId="apple-converted-space">
    <w:name w:val="apple-converted-space"/>
    <w:basedOn w:val="a0"/>
    <w:rsid w:val="004D612C"/>
  </w:style>
  <w:style w:type="character" w:styleId="a3">
    <w:name w:val="Hyperlink"/>
    <w:basedOn w:val="a0"/>
    <w:uiPriority w:val="99"/>
    <w:semiHidden/>
    <w:unhideWhenUsed/>
    <w:rsid w:val="004D612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D6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7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8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9D9D9"/>
                    <w:right w:val="none" w:sz="0" w:space="0" w:color="auto"/>
                  </w:divBdr>
                  <w:divsChild>
                    <w:div w:id="164353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1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1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7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6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7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gi-bin/sentmsg?mailto=mailto%3apk@nouronline.ru" TargetMode="External"/><Relationship Id="rId4" Type="http://schemas.openxmlformats.org/officeDocument/2006/relationships/hyperlink" Target="http://www.nour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1089</Words>
  <Characters>6210</Characters>
  <Application>Microsoft Office Word</Application>
  <DocSecurity>0</DocSecurity>
  <Lines>51</Lines>
  <Paragraphs>14</Paragraphs>
  <ScaleCrop>false</ScaleCrop>
  <Company>ЮВ ТПП</Company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2013-04-26T12:49:00Z</dcterms:created>
  <dcterms:modified xsi:type="dcterms:W3CDTF">2013-04-26T12:49:00Z</dcterms:modified>
</cp:coreProperties>
</file>